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644" w:rsidRPr="00715644" w:rsidRDefault="00715644" w:rsidP="00715644">
      <w:pPr>
        <w:rPr>
          <w:szCs w:val="21"/>
        </w:rPr>
      </w:pPr>
      <w:bookmarkStart w:id="0" w:name="_GoBack"/>
      <w:bookmarkEnd w:id="0"/>
      <w:r w:rsidRPr="00715644">
        <w:rPr>
          <w:rFonts w:hint="eastAsia"/>
          <w:szCs w:val="21"/>
        </w:rPr>
        <w:t>【別記３】</w:t>
      </w:r>
      <w:r w:rsidR="00437F7A">
        <w:rPr>
          <w:rFonts w:hint="eastAsia"/>
          <w:szCs w:val="21"/>
        </w:rPr>
        <w:t xml:space="preserve">　　　　　　　　　　　　　　　　　　　　　　　　　　　　〔製材工場の例〕</w:t>
      </w:r>
    </w:p>
    <w:p w:rsidR="00F11B5C" w:rsidRPr="009F212D" w:rsidRDefault="00F11B5C" w:rsidP="00E06E70">
      <w:pPr>
        <w:jc w:val="center"/>
        <w:rPr>
          <w:rFonts w:ascii="ＭＳ 明朝" w:hAnsi="ＭＳ 明朝"/>
          <w:sz w:val="28"/>
          <w:szCs w:val="28"/>
        </w:rPr>
      </w:pPr>
      <w:r w:rsidRPr="009F212D">
        <w:rPr>
          <w:rFonts w:ascii="ＭＳ 明朝" w:hAnsi="ＭＳ 明朝" w:hint="eastAsia"/>
          <w:sz w:val="28"/>
          <w:szCs w:val="28"/>
        </w:rPr>
        <w:t>分別管理及び書類管理方針書（例）</w:t>
      </w:r>
    </w:p>
    <w:p w:rsidR="00E06E70" w:rsidRPr="009F212D" w:rsidRDefault="00E06E70" w:rsidP="009F212D">
      <w:pPr>
        <w:spacing w:line="0" w:lineRule="atLeast"/>
        <w:jc w:val="left"/>
        <w:rPr>
          <w:rFonts w:ascii="ＭＳ 明朝" w:hAnsi="ＭＳ 明朝"/>
          <w:szCs w:val="21"/>
        </w:rPr>
      </w:pPr>
    </w:p>
    <w:p w:rsidR="00F11B5C" w:rsidRPr="009F212D" w:rsidRDefault="00F11B5C" w:rsidP="009F212D">
      <w:pPr>
        <w:jc w:val="right"/>
        <w:rPr>
          <w:rFonts w:ascii="ＭＳ 明朝" w:hAnsi="ＭＳ 明朝"/>
          <w:sz w:val="24"/>
        </w:rPr>
      </w:pPr>
      <w:r w:rsidRPr="009F212D">
        <w:rPr>
          <w:rFonts w:ascii="ＭＳ 明朝" w:hAnsi="ＭＳ 明朝" w:hint="eastAsia"/>
          <w:spacing w:val="280"/>
          <w:kern w:val="0"/>
          <w:sz w:val="24"/>
          <w:fitText w:val="2640" w:id="-197415166"/>
        </w:rPr>
        <w:t>事業者</w:t>
      </w:r>
      <w:r w:rsidRPr="009F212D">
        <w:rPr>
          <w:rFonts w:ascii="ＭＳ 明朝" w:hAnsi="ＭＳ 明朝" w:hint="eastAsia"/>
          <w:kern w:val="0"/>
          <w:sz w:val="24"/>
          <w:fitText w:val="2640" w:id="-197415166"/>
        </w:rPr>
        <w:t>名</w:t>
      </w:r>
    </w:p>
    <w:p w:rsidR="00F11B5C" w:rsidRPr="009F212D" w:rsidRDefault="005E0AC6" w:rsidP="009F212D">
      <w:pPr>
        <w:jc w:val="right"/>
        <w:rPr>
          <w:rFonts w:ascii="ＭＳ 明朝" w:hAnsi="ＭＳ 明朝"/>
          <w:sz w:val="24"/>
        </w:rPr>
      </w:pPr>
      <w:r>
        <w:rPr>
          <w:rFonts w:ascii="ＭＳ 明朝" w:hAnsi="ＭＳ 明朝" w:hint="eastAsia"/>
          <w:sz w:val="24"/>
        </w:rPr>
        <w:t>令和</w:t>
      </w:r>
      <w:r w:rsidR="00921A05" w:rsidRPr="009F212D">
        <w:rPr>
          <w:rFonts w:ascii="ＭＳ 明朝" w:hAnsi="ＭＳ 明朝" w:hint="eastAsia"/>
          <w:sz w:val="24"/>
        </w:rPr>
        <w:t xml:space="preserve">　　</w:t>
      </w:r>
      <w:r w:rsidR="00F11B5C" w:rsidRPr="009F212D">
        <w:rPr>
          <w:rFonts w:ascii="ＭＳ 明朝" w:hAnsi="ＭＳ 明朝" w:hint="eastAsia"/>
          <w:sz w:val="24"/>
        </w:rPr>
        <w:t>年</w:t>
      </w:r>
      <w:r w:rsidR="00921A05" w:rsidRPr="009F212D">
        <w:rPr>
          <w:rFonts w:ascii="ＭＳ 明朝" w:hAnsi="ＭＳ 明朝" w:hint="eastAsia"/>
          <w:sz w:val="24"/>
        </w:rPr>
        <w:t xml:space="preserve">　</w:t>
      </w:r>
      <w:r w:rsidR="009F212D">
        <w:rPr>
          <w:rFonts w:ascii="ＭＳ 明朝" w:hAnsi="ＭＳ 明朝" w:hint="eastAsia"/>
          <w:sz w:val="24"/>
        </w:rPr>
        <w:t xml:space="preserve">　</w:t>
      </w:r>
      <w:r w:rsidR="00F11B5C" w:rsidRPr="009F212D">
        <w:rPr>
          <w:rFonts w:ascii="ＭＳ 明朝" w:hAnsi="ＭＳ 明朝" w:hint="eastAsia"/>
          <w:sz w:val="24"/>
        </w:rPr>
        <w:t>月</w:t>
      </w:r>
      <w:r w:rsidR="009F212D">
        <w:rPr>
          <w:rFonts w:ascii="ＭＳ 明朝" w:hAnsi="ＭＳ 明朝" w:hint="eastAsia"/>
          <w:sz w:val="24"/>
        </w:rPr>
        <w:t xml:space="preserve">　</w:t>
      </w:r>
      <w:r w:rsidR="00921A05" w:rsidRPr="009F212D">
        <w:rPr>
          <w:rFonts w:ascii="ＭＳ 明朝" w:hAnsi="ＭＳ 明朝" w:hint="eastAsia"/>
          <w:sz w:val="24"/>
        </w:rPr>
        <w:t xml:space="preserve">　</w:t>
      </w:r>
      <w:r w:rsidR="00F11B5C" w:rsidRPr="009F212D">
        <w:rPr>
          <w:rFonts w:ascii="ＭＳ 明朝" w:hAnsi="ＭＳ 明朝" w:hint="eastAsia"/>
          <w:sz w:val="24"/>
        </w:rPr>
        <w:t>日</w:t>
      </w:r>
    </w:p>
    <w:p w:rsidR="00E06E70" w:rsidRPr="009F212D" w:rsidRDefault="00E06E70" w:rsidP="009F212D">
      <w:pPr>
        <w:spacing w:line="0" w:lineRule="atLeast"/>
        <w:rPr>
          <w:rFonts w:ascii="ＭＳ 明朝" w:hAnsi="ＭＳ 明朝"/>
          <w:szCs w:val="21"/>
        </w:rPr>
      </w:pPr>
    </w:p>
    <w:p w:rsidR="00F11B5C" w:rsidRPr="009F212D" w:rsidRDefault="00F11B5C" w:rsidP="009F212D">
      <w:pPr>
        <w:ind w:firstLineChars="100" w:firstLine="240"/>
        <w:rPr>
          <w:rFonts w:ascii="ＭＳ 明朝" w:hAnsi="ＭＳ 明朝"/>
          <w:sz w:val="24"/>
        </w:rPr>
      </w:pPr>
      <w:r w:rsidRPr="009F212D">
        <w:rPr>
          <w:rFonts w:ascii="ＭＳ 明朝" w:hAnsi="ＭＳ 明朝" w:hint="eastAsia"/>
          <w:sz w:val="24"/>
        </w:rPr>
        <w:t>本方針は、新潟県木材組合連合会が作成した「違法伐採対策に関する自主的な行動規範（平成１８年５月３０日制定）」を受け、合法性、持続可能性の証明された木材・木材製品（以下「証明材」という。）の供給に当たって必要となる分別管理及び書類管理の方針を定めたものである。</w:t>
      </w:r>
    </w:p>
    <w:p w:rsidR="00F11B5C" w:rsidRPr="009F212D" w:rsidRDefault="00F11B5C" w:rsidP="009F212D">
      <w:pPr>
        <w:spacing w:line="0" w:lineRule="atLeast"/>
        <w:rPr>
          <w:rFonts w:ascii="ＭＳ 明朝" w:hAnsi="ＭＳ 明朝"/>
          <w:szCs w:val="21"/>
        </w:rPr>
      </w:pPr>
    </w:p>
    <w:p w:rsidR="00F11B5C" w:rsidRPr="009F212D" w:rsidRDefault="00F11B5C" w:rsidP="009F212D">
      <w:pPr>
        <w:rPr>
          <w:rFonts w:ascii="ＭＳ 明朝" w:hAnsi="ＭＳ 明朝"/>
          <w:sz w:val="24"/>
        </w:rPr>
      </w:pPr>
      <w:r w:rsidRPr="009F212D">
        <w:rPr>
          <w:rFonts w:ascii="ＭＳ 明朝" w:hAnsi="ＭＳ 明朝" w:hint="eastAsia"/>
          <w:sz w:val="24"/>
        </w:rPr>
        <w:t>（適用範囲）</w:t>
      </w:r>
    </w:p>
    <w:p w:rsidR="00F11B5C" w:rsidRPr="009F212D" w:rsidRDefault="00F11B5C" w:rsidP="009F212D">
      <w:pPr>
        <w:ind w:firstLineChars="100" w:firstLine="240"/>
        <w:rPr>
          <w:rFonts w:ascii="ＭＳ 明朝" w:hAnsi="ＭＳ 明朝"/>
          <w:sz w:val="24"/>
        </w:rPr>
      </w:pPr>
      <w:r w:rsidRPr="009F212D">
        <w:rPr>
          <w:rFonts w:ascii="ＭＳ 明朝" w:hAnsi="ＭＳ 明朝" w:hint="eastAsia"/>
          <w:sz w:val="24"/>
        </w:rPr>
        <w:t>本方針書は、原木及び当該原木を原料として製造する製材品の取扱に当たって適用する。</w:t>
      </w:r>
    </w:p>
    <w:p w:rsidR="00F11B5C" w:rsidRPr="009F212D" w:rsidRDefault="00F11B5C" w:rsidP="009F212D">
      <w:pPr>
        <w:spacing w:line="0" w:lineRule="atLeast"/>
        <w:rPr>
          <w:rFonts w:ascii="ＭＳ 明朝" w:hAnsi="ＭＳ 明朝"/>
          <w:szCs w:val="21"/>
        </w:rPr>
      </w:pPr>
    </w:p>
    <w:p w:rsidR="00F11B5C" w:rsidRPr="009F212D" w:rsidRDefault="00F11B5C" w:rsidP="009F212D">
      <w:pPr>
        <w:rPr>
          <w:rFonts w:ascii="ＭＳ 明朝" w:hAnsi="ＭＳ 明朝"/>
          <w:sz w:val="24"/>
        </w:rPr>
      </w:pPr>
      <w:r w:rsidRPr="009F212D">
        <w:rPr>
          <w:rFonts w:ascii="ＭＳ 明朝" w:hAnsi="ＭＳ 明朝" w:hint="eastAsia"/>
          <w:sz w:val="24"/>
        </w:rPr>
        <w:t>（分別管理責任者）</w:t>
      </w:r>
    </w:p>
    <w:p w:rsidR="00F11B5C" w:rsidRPr="009F212D" w:rsidRDefault="00F11B5C" w:rsidP="005E0AC6">
      <w:pPr>
        <w:ind w:left="240" w:hangingChars="100" w:hanging="240"/>
        <w:jc w:val="left"/>
        <w:rPr>
          <w:rFonts w:ascii="ＭＳ 明朝" w:hAnsi="ＭＳ 明朝"/>
          <w:sz w:val="24"/>
        </w:rPr>
      </w:pPr>
      <w:r w:rsidRPr="009F212D">
        <w:rPr>
          <w:rFonts w:ascii="ＭＳ 明朝" w:hAnsi="ＭＳ 明朝" w:hint="eastAsia"/>
          <w:sz w:val="24"/>
        </w:rPr>
        <w:t>・分別管理を適切に行うため、</w:t>
      </w:r>
      <w:r w:rsidR="00C622BF">
        <w:rPr>
          <w:rFonts w:ascii="ＭＳ 明朝" w:hAnsi="ＭＳ 明朝" w:hint="eastAsia"/>
          <w:sz w:val="24"/>
        </w:rPr>
        <w:t>○○○○・○○○○</w:t>
      </w:r>
      <w:r w:rsidR="00921A05" w:rsidRPr="009F212D">
        <w:rPr>
          <w:rFonts w:ascii="ＭＳ 明朝" w:hAnsi="ＭＳ 明朝" w:hint="eastAsia"/>
          <w:sz w:val="24"/>
        </w:rPr>
        <w:t>を</w:t>
      </w:r>
      <w:r w:rsidRPr="009F212D">
        <w:rPr>
          <w:rFonts w:ascii="ＭＳ 明朝" w:hAnsi="ＭＳ 明朝" w:hint="eastAsia"/>
          <w:sz w:val="24"/>
        </w:rPr>
        <w:t>分別管理責任者</w:t>
      </w:r>
      <w:r w:rsidR="00921A05" w:rsidRPr="009F212D">
        <w:rPr>
          <w:rFonts w:ascii="ＭＳ 明朝" w:hAnsi="ＭＳ 明朝" w:hint="eastAsia"/>
          <w:sz w:val="24"/>
        </w:rPr>
        <w:t>として</w:t>
      </w:r>
      <w:r w:rsidRPr="009F212D">
        <w:rPr>
          <w:rFonts w:ascii="ＭＳ 明朝" w:hAnsi="ＭＳ 明朝" w:hint="eastAsia"/>
          <w:sz w:val="24"/>
        </w:rPr>
        <w:t>定める。</w:t>
      </w:r>
    </w:p>
    <w:p w:rsidR="00F11B5C" w:rsidRPr="009F212D" w:rsidRDefault="00F11B5C" w:rsidP="005E0AC6">
      <w:pPr>
        <w:ind w:left="240" w:hangingChars="100" w:hanging="240"/>
        <w:jc w:val="left"/>
        <w:rPr>
          <w:rFonts w:ascii="ＭＳ 明朝" w:hAnsi="ＭＳ 明朝"/>
          <w:sz w:val="24"/>
        </w:rPr>
      </w:pPr>
      <w:r w:rsidRPr="009F212D">
        <w:rPr>
          <w:rFonts w:ascii="ＭＳ 明朝" w:hAnsi="ＭＳ 明朝" w:hint="eastAsia"/>
          <w:sz w:val="24"/>
        </w:rPr>
        <w:t>・分別管理責任者は、証明材の適切な分別管理及びその実施状況の点検を</w:t>
      </w:r>
      <w:r w:rsidR="009F212D">
        <w:rPr>
          <w:rFonts w:ascii="ＭＳ 明朝" w:hAnsi="ＭＳ 明朝" w:hint="eastAsia"/>
          <w:sz w:val="24"/>
        </w:rPr>
        <w:t>、</w:t>
      </w:r>
      <w:r w:rsidRPr="009F212D">
        <w:rPr>
          <w:rFonts w:ascii="ＭＳ 明朝" w:hAnsi="ＭＳ 明朝" w:hint="eastAsia"/>
          <w:sz w:val="24"/>
        </w:rPr>
        <w:t>責任をもって行うものとする</w:t>
      </w:r>
    </w:p>
    <w:p w:rsidR="00F11B5C" w:rsidRPr="009F212D" w:rsidRDefault="00F11B5C" w:rsidP="009F212D">
      <w:pPr>
        <w:spacing w:line="0" w:lineRule="atLeast"/>
        <w:ind w:left="105" w:hangingChars="50" w:hanging="105"/>
        <w:jc w:val="left"/>
        <w:rPr>
          <w:rFonts w:ascii="ＭＳ 明朝" w:hAnsi="ＭＳ 明朝"/>
          <w:szCs w:val="21"/>
        </w:rPr>
      </w:pPr>
    </w:p>
    <w:p w:rsidR="00F11B5C" w:rsidRPr="009F212D" w:rsidRDefault="00F11B5C" w:rsidP="009F212D">
      <w:pPr>
        <w:ind w:left="120" w:hangingChars="50" w:hanging="120"/>
        <w:jc w:val="left"/>
        <w:rPr>
          <w:rFonts w:ascii="ＭＳ 明朝" w:hAnsi="ＭＳ 明朝"/>
          <w:sz w:val="24"/>
        </w:rPr>
      </w:pPr>
      <w:r w:rsidRPr="009F212D">
        <w:rPr>
          <w:rFonts w:ascii="ＭＳ 明朝" w:hAnsi="ＭＳ 明朝" w:hint="eastAsia"/>
          <w:sz w:val="24"/>
        </w:rPr>
        <w:t>（分別管理の実施）</w:t>
      </w:r>
    </w:p>
    <w:p w:rsidR="00F11B5C" w:rsidRPr="009F212D" w:rsidRDefault="00F11B5C" w:rsidP="005E0AC6">
      <w:pPr>
        <w:ind w:left="240" w:hangingChars="100" w:hanging="240"/>
        <w:jc w:val="left"/>
        <w:rPr>
          <w:rFonts w:ascii="ＭＳ 明朝" w:hAnsi="ＭＳ 明朝"/>
          <w:sz w:val="24"/>
        </w:rPr>
      </w:pPr>
      <w:r w:rsidRPr="009F212D">
        <w:rPr>
          <w:rFonts w:ascii="ＭＳ 明朝" w:hAnsi="ＭＳ 明朝" w:hint="eastAsia"/>
          <w:sz w:val="24"/>
        </w:rPr>
        <w:t>・原木の入荷に当たっては、証明書等により証明材であるか非証明材であるかを確認する。</w:t>
      </w:r>
    </w:p>
    <w:p w:rsidR="00F11B5C" w:rsidRPr="009F212D" w:rsidRDefault="00F11B5C" w:rsidP="005E0AC6">
      <w:pPr>
        <w:ind w:left="240" w:hangingChars="100" w:hanging="240"/>
        <w:jc w:val="left"/>
        <w:rPr>
          <w:rFonts w:ascii="ＭＳ 明朝" w:hAnsi="ＭＳ 明朝"/>
          <w:sz w:val="24"/>
        </w:rPr>
      </w:pPr>
      <w:r w:rsidRPr="009F212D">
        <w:rPr>
          <w:rFonts w:ascii="ＭＳ 明朝" w:hAnsi="ＭＳ 明朝" w:hint="eastAsia"/>
          <w:sz w:val="24"/>
        </w:rPr>
        <w:t>・原木の保管に当たっては、証明材と非証明材が混在しないように、それぞれの保管場所</w:t>
      </w:r>
      <w:r w:rsidR="00D41CDC" w:rsidRPr="009F212D">
        <w:rPr>
          <w:rFonts w:ascii="ＭＳ 明朝" w:hAnsi="ＭＳ 明朝" w:hint="eastAsia"/>
          <w:sz w:val="24"/>
        </w:rPr>
        <w:t>をテープや標識等により明示する。</w:t>
      </w:r>
    </w:p>
    <w:p w:rsidR="00D41CDC" w:rsidRPr="009F212D" w:rsidRDefault="00D41CDC" w:rsidP="005E0AC6">
      <w:pPr>
        <w:ind w:left="240" w:hangingChars="100" w:hanging="240"/>
        <w:jc w:val="left"/>
        <w:rPr>
          <w:rFonts w:ascii="ＭＳ 明朝" w:hAnsi="ＭＳ 明朝"/>
          <w:sz w:val="24"/>
        </w:rPr>
      </w:pPr>
      <w:r w:rsidRPr="009F212D">
        <w:rPr>
          <w:rFonts w:ascii="ＭＳ 明朝" w:hAnsi="ＭＳ 明朝" w:hint="eastAsia"/>
          <w:sz w:val="24"/>
        </w:rPr>
        <w:t>・</w:t>
      </w:r>
      <w:r w:rsidR="005E0AC6" w:rsidRPr="009F212D">
        <w:rPr>
          <w:rFonts w:ascii="ＭＳ 明朝" w:hAnsi="ＭＳ 明朝" w:hint="eastAsia"/>
          <w:sz w:val="24"/>
        </w:rPr>
        <w:t>製材品の製造</w:t>
      </w:r>
      <w:r w:rsidRPr="009F212D">
        <w:rPr>
          <w:rFonts w:ascii="ＭＳ 明朝" w:hAnsi="ＭＳ 明朝" w:hint="eastAsia"/>
          <w:sz w:val="24"/>
        </w:rPr>
        <w:t>に当たっては、証明材と非証明材が混在しないようにする。</w:t>
      </w:r>
    </w:p>
    <w:p w:rsidR="005E0AC6" w:rsidRPr="009F212D" w:rsidRDefault="00D41CDC" w:rsidP="005E0AC6">
      <w:pPr>
        <w:ind w:left="240" w:hangingChars="100" w:hanging="240"/>
        <w:jc w:val="left"/>
        <w:rPr>
          <w:rFonts w:ascii="ＭＳ 明朝" w:hAnsi="ＭＳ 明朝"/>
          <w:sz w:val="24"/>
        </w:rPr>
      </w:pPr>
      <w:r w:rsidRPr="009F212D">
        <w:rPr>
          <w:rFonts w:ascii="ＭＳ 明朝" w:hAnsi="ＭＳ 明朝" w:hint="eastAsia"/>
          <w:sz w:val="24"/>
        </w:rPr>
        <w:t>・製材品の保管に当たっては、証明材を原料として製造した製材品と</w:t>
      </w:r>
      <w:r w:rsidR="00E06E70" w:rsidRPr="009F212D">
        <w:rPr>
          <w:rFonts w:ascii="ＭＳ 明朝" w:hAnsi="ＭＳ 明朝" w:hint="eastAsia"/>
          <w:sz w:val="24"/>
        </w:rPr>
        <w:t>、</w:t>
      </w:r>
      <w:r w:rsidRPr="009F212D">
        <w:rPr>
          <w:rFonts w:ascii="ＭＳ 明朝" w:hAnsi="ＭＳ 明朝" w:hint="eastAsia"/>
          <w:sz w:val="24"/>
        </w:rPr>
        <w:t>非証明材を原料として製造した製材品が混在しないように、それぞれの保管場所をテープや標識等により明示する</w:t>
      </w:r>
    </w:p>
    <w:p w:rsidR="005E0AC6" w:rsidRPr="009F212D" w:rsidRDefault="005E0AC6" w:rsidP="005E0AC6">
      <w:pPr>
        <w:ind w:left="240" w:hangingChars="100" w:hanging="240"/>
        <w:jc w:val="left"/>
        <w:rPr>
          <w:rFonts w:ascii="ＭＳ 明朝" w:hAnsi="ＭＳ 明朝"/>
          <w:sz w:val="24"/>
        </w:rPr>
      </w:pPr>
      <w:r w:rsidRPr="009F212D">
        <w:rPr>
          <w:rFonts w:ascii="ＭＳ 明朝" w:hAnsi="ＭＳ 明朝" w:hint="eastAsia"/>
          <w:sz w:val="24"/>
        </w:rPr>
        <w:t>・製材品の出荷に当たっては、証明材であることを確認の上、証明書を添付する。</w:t>
      </w:r>
    </w:p>
    <w:p w:rsidR="00D41CDC" w:rsidRPr="009F212D" w:rsidRDefault="00D41CDC" w:rsidP="009F212D">
      <w:pPr>
        <w:spacing w:line="0" w:lineRule="atLeast"/>
        <w:ind w:left="105" w:hangingChars="50" w:hanging="105"/>
        <w:jc w:val="left"/>
        <w:rPr>
          <w:rFonts w:ascii="ＭＳ 明朝" w:hAnsi="ＭＳ 明朝"/>
          <w:szCs w:val="21"/>
        </w:rPr>
      </w:pPr>
    </w:p>
    <w:p w:rsidR="00D41CDC" w:rsidRPr="009F212D" w:rsidRDefault="00D41CDC" w:rsidP="009F212D">
      <w:pPr>
        <w:ind w:left="120" w:hangingChars="50" w:hanging="120"/>
        <w:jc w:val="left"/>
        <w:rPr>
          <w:rFonts w:ascii="ＭＳ 明朝" w:hAnsi="ＭＳ 明朝"/>
          <w:sz w:val="24"/>
        </w:rPr>
      </w:pPr>
      <w:r w:rsidRPr="009F212D">
        <w:rPr>
          <w:rFonts w:ascii="ＭＳ 明朝" w:hAnsi="ＭＳ 明朝" w:hint="eastAsia"/>
          <w:sz w:val="24"/>
        </w:rPr>
        <w:t>（帳票管理）</w:t>
      </w:r>
    </w:p>
    <w:p w:rsidR="00D41CDC" w:rsidRPr="009F212D" w:rsidRDefault="00D41CDC" w:rsidP="005E0AC6">
      <w:pPr>
        <w:ind w:left="240" w:hangingChars="100" w:hanging="240"/>
        <w:jc w:val="left"/>
        <w:rPr>
          <w:rFonts w:ascii="ＭＳ 明朝" w:hAnsi="ＭＳ 明朝"/>
          <w:sz w:val="24"/>
        </w:rPr>
      </w:pPr>
      <w:r w:rsidRPr="009F212D">
        <w:rPr>
          <w:rFonts w:ascii="ＭＳ 明朝" w:hAnsi="ＭＳ 明朝" w:hint="eastAsia"/>
          <w:sz w:val="24"/>
        </w:rPr>
        <w:t>・分別管理責任者は、証明材及び非証明材に係る原木及び</w:t>
      </w:r>
      <w:r w:rsidR="00715644">
        <w:rPr>
          <w:rFonts w:ascii="ＭＳ 明朝" w:hAnsi="ＭＳ 明朝" w:hint="eastAsia"/>
          <w:sz w:val="24"/>
        </w:rPr>
        <w:t>製材品</w:t>
      </w:r>
      <w:r w:rsidR="00527FF4">
        <w:rPr>
          <w:rFonts w:ascii="ＭＳ 明朝" w:hAnsi="ＭＳ 明朝" w:hint="eastAsia"/>
          <w:sz w:val="24"/>
        </w:rPr>
        <w:t>の取扱</w:t>
      </w:r>
      <w:r w:rsidRPr="009F212D">
        <w:rPr>
          <w:rFonts w:ascii="ＭＳ 明朝" w:hAnsi="ＭＳ 明朝" w:hint="eastAsia"/>
          <w:sz w:val="24"/>
        </w:rPr>
        <w:t>量を実績報告として取りまとめる。</w:t>
      </w:r>
    </w:p>
    <w:p w:rsidR="00D41CDC" w:rsidRPr="009F212D" w:rsidRDefault="00D41CDC" w:rsidP="005E0AC6">
      <w:pPr>
        <w:ind w:left="240" w:hangingChars="100" w:hanging="240"/>
        <w:jc w:val="left"/>
        <w:rPr>
          <w:rFonts w:ascii="ＭＳ 明朝" w:hAnsi="ＭＳ 明朝"/>
          <w:sz w:val="24"/>
        </w:rPr>
      </w:pPr>
      <w:r w:rsidRPr="009F212D">
        <w:rPr>
          <w:rFonts w:ascii="ＭＳ 明朝" w:hAnsi="ＭＳ 明朝" w:hint="eastAsia"/>
          <w:sz w:val="24"/>
        </w:rPr>
        <w:t>・証明材の入出荷、在庫に関する情報が把握できるよう管理簿を備え付け適切に記載する。</w:t>
      </w:r>
    </w:p>
    <w:p w:rsidR="009F212D" w:rsidRPr="00C622BF" w:rsidRDefault="00D41CDC" w:rsidP="005E0AC6">
      <w:pPr>
        <w:ind w:left="240" w:hangingChars="100" w:hanging="240"/>
        <w:jc w:val="left"/>
        <w:rPr>
          <w:rFonts w:ascii="ＭＳ 明朝" w:hAnsi="ＭＳ 明朝"/>
          <w:sz w:val="24"/>
        </w:rPr>
      </w:pPr>
      <w:r w:rsidRPr="009F212D">
        <w:rPr>
          <w:rFonts w:ascii="ＭＳ 明朝" w:hAnsi="ＭＳ 明朝" w:hint="eastAsia"/>
          <w:sz w:val="24"/>
        </w:rPr>
        <w:t>・証明書及び納品書、管理簿等の関係書類は、</w:t>
      </w:r>
      <w:r w:rsidR="00E06E70" w:rsidRPr="009F212D">
        <w:rPr>
          <w:rFonts w:ascii="ＭＳ 明朝" w:hAnsi="ＭＳ 明朝" w:hint="eastAsia"/>
          <w:sz w:val="24"/>
        </w:rPr>
        <w:t>５年間整理保管する。</w:t>
      </w:r>
    </w:p>
    <w:p w:rsidR="00FD3AB5" w:rsidRDefault="00E06E70" w:rsidP="009F212D">
      <w:pPr>
        <w:jc w:val="right"/>
        <w:rPr>
          <w:rFonts w:ascii="ＭＳ 明朝" w:hAnsi="ＭＳ 明朝"/>
          <w:sz w:val="24"/>
        </w:rPr>
      </w:pPr>
      <w:r w:rsidRPr="009F212D">
        <w:rPr>
          <w:rFonts w:ascii="ＭＳ 明朝" w:hAnsi="ＭＳ 明朝" w:hint="eastAsia"/>
          <w:sz w:val="24"/>
        </w:rPr>
        <w:t>以上</w:t>
      </w:r>
    </w:p>
    <w:p w:rsidR="000A1895" w:rsidRDefault="000A1895" w:rsidP="000A1895">
      <w:pPr>
        <w:rPr>
          <w:rFonts w:ascii="ＭＳ 明朝" w:hAnsi="ＭＳ 明朝"/>
          <w:sz w:val="24"/>
        </w:rPr>
        <w:sectPr w:rsidR="000A1895" w:rsidSect="00715644">
          <w:pgSz w:w="11906" w:h="16838" w:code="9"/>
          <w:pgMar w:top="1418" w:right="1701" w:bottom="1134" w:left="1701" w:header="851" w:footer="992" w:gutter="0"/>
          <w:cols w:space="425"/>
          <w:docGrid w:type="linesAndChars" w:linePitch="360"/>
        </w:sectPr>
      </w:pPr>
    </w:p>
    <w:p w:rsidR="00715644" w:rsidRPr="00715644" w:rsidRDefault="00715644" w:rsidP="00715644">
      <w:pPr>
        <w:rPr>
          <w:szCs w:val="21"/>
        </w:rPr>
      </w:pPr>
      <w:r w:rsidRPr="00715644">
        <w:rPr>
          <w:rFonts w:hint="eastAsia"/>
          <w:szCs w:val="21"/>
        </w:rPr>
        <w:lastRenderedPageBreak/>
        <w:t>【別記３】</w:t>
      </w:r>
      <w:r w:rsidR="00437F7A">
        <w:rPr>
          <w:rFonts w:hint="eastAsia"/>
          <w:szCs w:val="21"/>
        </w:rPr>
        <w:t xml:space="preserve">　　　　　　　　　　　　　　　　　　　　　　　　　　　　〔流通業者の例〕</w:t>
      </w:r>
    </w:p>
    <w:p w:rsidR="00FD3AB5" w:rsidRPr="009F212D" w:rsidRDefault="00FD3AB5" w:rsidP="000A1895">
      <w:pPr>
        <w:jc w:val="center"/>
        <w:rPr>
          <w:rFonts w:ascii="ＭＳ 明朝" w:hAnsi="ＭＳ 明朝"/>
          <w:sz w:val="28"/>
          <w:szCs w:val="28"/>
        </w:rPr>
      </w:pPr>
      <w:r w:rsidRPr="009F212D">
        <w:rPr>
          <w:rFonts w:ascii="ＭＳ 明朝" w:hAnsi="ＭＳ 明朝" w:hint="eastAsia"/>
          <w:sz w:val="28"/>
          <w:szCs w:val="28"/>
        </w:rPr>
        <w:t>分別管理及び書類管理方針書（例）</w:t>
      </w:r>
    </w:p>
    <w:p w:rsidR="00FD3AB5" w:rsidRDefault="00FD3AB5" w:rsidP="00FD3AB5">
      <w:pPr>
        <w:spacing w:line="0" w:lineRule="atLeast"/>
        <w:jc w:val="left"/>
        <w:rPr>
          <w:rFonts w:ascii="ＭＳ 明朝" w:hAnsi="ＭＳ 明朝"/>
          <w:szCs w:val="21"/>
        </w:rPr>
      </w:pPr>
    </w:p>
    <w:p w:rsidR="00FD3AB5" w:rsidRPr="009F212D" w:rsidRDefault="00FD3AB5" w:rsidP="00FD3AB5">
      <w:pPr>
        <w:spacing w:line="0" w:lineRule="atLeast"/>
        <w:jc w:val="left"/>
        <w:rPr>
          <w:rFonts w:ascii="ＭＳ 明朝" w:hAnsi="ＭＳ 明朝"/>
          <w:szCs w:val="21"/>
        </w:rPr>
      </w:pPr>
    </w:p>
    <w:p w:rsidR="00FD3AB5" w:rsidRPr="009F212D" w:rsidRDefault="00FD3AB5" w:rsidP="00FD3AB5">
      <w:pPr>
        <w:jc w:val="right"/>
        <w:rPr>
          <w:rFonts w:ascii="ＭＳ 明朝" w:hAnsi="ＭＳ 明朝"/>
          <w:sz w:val="24"/>
        </w:rPr>
      </w:pPr>
      <w:r w:rsidRPr="00FD3AB5">
        <w:rPr>
          <w:rFonts w:ascii="ＭＳ 明朝" w:hAnsi="ＭＳ 明朝" w:hint="eastAsia"/>
          <w:spacing w:val="280"/>
          <w:kern w:val="0"/>
          <w:sz w:val="24"/>
          <w:fitText w:val="2640" w:id="1989818368"/>
        </w:rPr>
        <w:t>事業者</w:t>
      </w:r>
      <w:r w:rsidRPr="00FD3AB5">
        <w:rPr>
          <w:rFonts w:ascii="ＭＳ 明朝" w:hAnsi="ＭＳ 明朝" w:hint="eastAsia"/>
          <w:kern w:val="0"/>
          <w:sz w:val="24"/>
          <w:fitText w:val="2640" w:id="1989818368"/>
        </w:rPr>
        <w:t>名</w:t>
      </w:r>
    </w:p>
    <w:p w:rsidR="00FD3AB5" w:rsidRPr="009F212D" w:rsidRDefault="00FD3AB5" w:rsidP="00FD3AB5">
      <w:pPr>
        <w:jc w:val="right"/>
        <w:rPr>
          <w:rFonts w:ascii="ＭＳ 明朝" w:hAnsi="ＭＳ 明朝"/>
          <w:sz w:val="24"/>
        </w:rPr>
      </w:pPr>
      <w:r>
        <w:rPr>
          <w:rFonts w:ascii="ＭＳ 明朝" w:hAnsi="ＭＳ 明朝" w:hint="eastAsia"/>
          <w:sz w:val="24"/>
        </w:rPr>
        <w:t>令和</w:t>
      </w:r>
      <w:r w:rsidRPr="009F212D">
        <w:rPr>
          <w:rFonts w:ascii="ＭＳ 明朝" w:hAnsi="ＭＳ 明朝" w:hint="eastAsia"/>
          <w:sz w:val="24"/>
        </w:rPr>
        <w:t xml:space="preserve">　　年　</w:t>
      </w:r>
      <w:r>
        <w:rPr>
          <w:rFonts w:ascii="ＭＳ 明朝" w:hAnsi="ＭＳ 明朝" w:hint="eastAsia"/>
          <w:sz w:val="24"/>
        </w:rPr>
        <w:t xml:space="preserve">　</w:t>
      </w:r>
      <w:r w:rsidRPr="009F212D">
        <w:rPr>
          <w:rFonts w:ascii="ＭＳ 明朝" w:hAnsi="ＭＳ 明朝" w:hint="eastAsia"/>
          <w:sz w:val="24"/>
        </w:rPr>
        <w:t>月</w:t>
      </w:r>
      <w:r>
        <w:rPr>
          <w:rFonts w:ascii="ＭＳ 明朝" w:hAnsi="ＭＳ 明朝" w:hint="eastAsia"/>
          <w:sz w:val="24"/>
        </w:rPr>
        <w:t xml:space="preserve">　</w:t>
      </w:r>
      <w:r w:rsidRPr="009F212D">
        <w:rPr>
          <w:rFonts w:ascii="ＭＳ 明朝" w:hAnsi="ＭＳ 明朝" w:hint="eastAsia"/>
          <w:sz w:val="24"/>
        </w:rPr>
        <w:t xml:space="preserve">　日</w:t>
      </w:r>
    </w:p>
    <w:p w:rsidR="00FD3AB5" w:rsidRDefault="00FD3AB5" w:rsidP="00FD3AB5">
      <w:pPr>
        <w:spacing w:line="0" w:lineRule="atLeast"/>
        <w:rPr>
          <w:rFonts w:ascii="ＭＳ 明朝" w:hAnsi="ＭＳ 明朝"/>
          <w:szCs w:val="21"/>
        </w:rPr>
      </w:pPr>
    </w:p>
    <w:p w:rsidR="00FD3AB5" w:rsidRPr="009F212D" w:rsidRDefault="00FD3AB5" w:rsidP="00FD3AB5">
      <w:pPr>
        <w:spacing w:line="0" w:lineRule="atLeast"/>
        <w:rPr>
          <w:rFonts w:ascii="ＭＳ 明朝" w:hAnsi="ＭＳ 明朝"/>
          <w:szCs w:val="21"/>
        </w:rPr>
      </w:pPr>
    </w:p>
    <w:p w:rsidR="00FD3AB5" w:rsidRPr="009F212D" w:rsidRDefault="00FD3AB5" w:rsidP="00FD3AB5">
      <w:pPr>
        <w:ind w:firstLineChars="100" w:firstLine="240"/>
        <w:rPr>
          <w:rFonts w:ascii="ＭＳ 明朝" w:hAnsi="ＭＳ 明朝"/>
          <w:sz w:val="24"/>
        </w:rPr>
      </w:pPr>
      <w:r w:rsidRPr="009F212D">
        <w:rPr>
          <w:rFonts w:ascii="ＭＳ 明朝" w:hAnsi="ＭＳ 明朝" w:hint="eastAsia"/>
          <w:sz w:val="24"/>
        </w:rPr>
        <w:t>本方針は、新潟県木材組合連合会が作成した「違法伐採対策に関する自主的な行動規範（平成１８年５月３０日制定）」を受け、合法性、持続可能性の証明された木材・木材製品（以下「証明材」という。）の供給に当たって必要となる分別管理及び書類管理の方針を定めたものである。</w:t>
      </w:r>
    </w:p>
    <w:p w:rsidR="00FD3AB5" w:rsidRPr="009F212D" w:rsidRDefault="00FD3AB5" w:rsidP="00FD3AB5">
      <w:pPr>
        <w:spacing w:line="0" w:lineRule="atLeast"/>
        <w:rPr>
          <w:rFonts w:ascii="ＭＳ 明朝" w:hAnsi="ＭＳ 明朝"/>
          <w:szCs w:val="21"/>
        </w:rPr>
      </w:pPr>
    </w:p>
    <w:p w:rsidR="00FD3AB5" w:rsidRPr="009F212D" w:rsidRDefault="00FD3AB5" w:rsidP="00FD3AB5">
      <w:pPr>
        <w:rPr>
          <w:rFonts w:ascii="ＭＳ 明朝" w:hAnsi="ＭＳ 明朝"/>
          <w:sz w:val="24"/>
        </w:rPr>
      </w:pPr>
      <w:r w:rsidRPr="009F212D">
        <w:rPr>
          <w:rFonts w:ascii="ＭＳ 明朝" w:hAnsi="ＭＳ 明朝" w:hint="eastAsia"/>
          <w:sz w:val="24"/>
        </w:rPr>
        <w:t>（適用範囲）</w:t>
      </w:r>
    </w:p>
    <w:p w:rsidR="00FD3AB5" w:rsidRPr="009F212D" w:rsidRDefault="00FD3AB5" w:rsidP="00FD3AB5">
      <w:pPr>
        <w:ind w:firstLineChars="100" w:firstLine="240"/>
        <w:rPr>
          <w:rFonts w:ascii="ＭＳ 明朝" w:hAnsi="ＭＳ 明朝"/>
          <w:sz w:val="24"/>
        </w:rPr>
      </w:pPr>
      <w:r w:rsidRPr="009F212D">
        <w:rPr>
          <w:rFonts w:ascii="ＭＳ 明朝" w:hAnsi="ＭＳ 明朝" w:hint="eastAsia"/>
          <w:sz w:val="24"/>
        </w:rPr>
        <w:t>本方針書は、</w:t>
      </w:r>
      <w:r w:rsidR="00F5329A">
        <w:rPr>
          <w:rFonts w:ascii="ＭＳ 明朝" w:hAnsi="ＭＳ 明朝" w:hint="eastAsia"/>
          <w:sz w:val="24"/>
        </w:rPr>
        <w:t>木材・木材</w:t>
      </w:r>
      <w:r w:rsidRPr="009F212D">
        <w:rPr>
          <w:rFonts w:ascii="ＭＳ 明朝" w:hAnsi="ＭＳ 明朝" w:hint="eastAsia"/>
          <w:sz w:val="24"/>
        </w:rPr>
        <w:t>製品の取扱に当たって適用する。</w:t>
      </w:r>
    </w:p>
    <w:p w:rsidR="00FD3AB5" w:rsidRPr="009F212D" w:rsidRDefault="00FD3AB5" w:rsidP="00FD3AB5">
      <w:pPr>
        <w:spacing w:line="0" w:lineRule="atLeast"/>
        <w:rPr>
          <w:rFonts w:ascii="ＭＳ 明朝" w:hAnsi="ＭＳ 明朝"/>
          <w:szCs w:val="21"/>
        </w:rPr>
      </w:pPr>
    </w:p>
    <w:p w:rsidR="00FD3AB5" w:rsidRPr="009F212D" w:rsidRDefault="00FD3AB5" w:rsidP="00FD3AB5">
      <w:pPr>
        <w:rPr>
          <w:rFonts w:ascii="ＭＳ 明朝" w:hAnsi="ＭＳ 明朝"/>
          <w:sz w:val="24"/>
        </w:rPr>
      </w:pPr>
      <w:r w:rsidRPr="009F212D">
        <w:rPr>
          <w:rFonts w:ascii="ＭＳ 明朝" w:hAnsi="ＭＳ 明朝" w:hint="eastAsia"/>
          <w:sz w:val="24"/>
        </w:rPr>
        <w:t>（分別管理責任者）</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・分別管理を適切に行うため、</w:t>
      </w:r>
      <w:r>
        <w:rPr>
          <w:rFonts w:ascii="ＭＳ 明朝" w:hAnsi="ＭＳ 明朝" w:hint="eastAsia"/>
          <w:sz w:val="24"/>
        </w:rPr>
        <w:t>○○○○・○○○○</w:t>
      </w:r>
      <w:r w:rsidRPr="009F212D">
        <w:rPr>
          <w:rFonts w:ascii="ＭＳ 明朝" w:hAnsi="ＭＳ 明朝" w:hint="eastAsia"/>
          <w:sz w:val="24"/>
        </w:rPr>
        <w:t>を分別管理責任者として定める。</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・分別管理責任者は、証明材の適切な分別管理及びその実施状況の点検を</w:t>
      </w:r>
      <w:r>
        <w:rPr>
          <w:rFonts w:ascii="ＭＳ 明朝" w:hAnsi="ＭＳ 明朝" w:hint="eastAsia"/>
          <w:sz w:val="24"/>
        </w:rPr>
        <w:t>、</w:t>
      </w:r>
      <w:r w:rsidRPr="009F212D">
        <w:rPr>
          <w:rFonts w:ascii="ＭＳ 明朝" w:hAnsi="ＭＳ 明朝" w:hint="eastAsia"/>
          <w:sz w:val="24"/>
        </w:rPr>
        <w:t>責任をもって行うものとする</w:t>
      </w:r>
    </w:p>
    <w:p w:rsidR="00FD3AB5" w:rsidRPr="009F212D" w:rsidRDefault="00FD3AB5" w:rsidP="00FD3AB5">
      <w:pPr>
        <w:spacing w:line="0" w:lineRule="atLeast"/>
        <w:ind w:left="105" w:hangingChars="50" w:hanging="105"/>
        <w:jc w:val="left"/>
        <w:rPr>
          <w:rFonts w:ascii="ＭＳ 明朝" w:hAnsi="ＭＳ 明朝"/>
          <w:szCs w:val="21"/>
        </w:rPr>
      </w:pPr>
    </w:p>
    <w:p w:rsidR="00FD3AB5" w:rsidRPr="009F212D" w:rsidRDefault="00FD3AB5" w:rsidP="00FD3AB5">
      <w:pPr>
        <w:ind w:left="120" w:hangingChars="50" w:hanging="120"/>
        <w:jc w:val="left"/>
        <w:rPr>
          <w:rFonts w:ascii="ＭＳ 明朝" w:hAnsi="ＭＳ 明朝"/>
          <w:sz w:val="24"/>
        </w:rPr>
      </w:pPr>
      <w:r w:rsidRPr="009F212D">
        <w:rPr>
          <w:rFonts w:ascii="ＭＳ 明朝" w:hAnsi="ＭＳ 明朝" w:hint="eastAsia"/>
          <w:sz w:val="24"/>
        </w:rPr>
        <w:t>（分別管理の実施）</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w:t>
      </w:r>
      <w:r w:rsidR="00F5329A">
        <w:rPr>
          <w:rFonts w:ascii="ＭＳ 明朝" w:hAnsi="ＭＳ 明朝" w:hint="eastAsia"/>
          <w:sz w:val="24"/>
        </w:rPr>
        <w:t>木材・木材</w:t>
      </w:r>
      <w:r w:rsidR="00F5329A" w:rsidRPr="009F212D">
        <w:rPr>
          <w:rFonts w:ascii="ＭＳ 明朝" w:hAnsi="ＭＳ 明朝" w:hint="eastAsia"/>
          <w:sz w:val="24"/>
        </w:rPr>
        <w:t>製品</w:t>
      </w:r>
      <w:r w:rsidRPr="009F212D">
        <w:rPr>
          <w:rFonts w:ascii="ＭＳ 明朝" w:hAnsi="ＭＳ 明朝" w:hint="eastAsia"/>
          <w:sz w:val="24"/>
        </w:rPr>
        <w:t>の入荷に当たっては、証明書等により証明材であるか非証明材であるかを確認する。</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w:t>
      </w:r>
      <w:r w:rsidR="00F5329A">
        <w:rPr>
          <w:rFonts w:ascii="ＭＳ 明朝" w:hAnsi="ＭＳ 明朝" w:hint="eastAsia"/>
          <w:sz w:val="24"/>
        </w:rPr>
        <w:t>木材・木材</w:t>
      </w:r>
      <w:r w:rsidR="00F5329A" w:rsidRPr="009F212D">
        <w:rPr>
          <w:rFonts w:ascii="ＭＳ 明朝" w:hAnsi="ＭＳ 明朝" w:hint="eastAsia"/>
          <w:sz w:val="24"/>
        </w:rPr>
        <w:t>製品</w:t>
      </w:r>
      <w:r w:rsidRPr="009F212D">
        <w:rPr>
          <w:rFonts w:ascii="ＭＳ 明朝" w:hAnsi="ＭＳ 明朝" w:hint="eastAsia"/>
          <w:sz w:val="24"/>
        </w:rPr>
        <w:t>の保管に当たっては、証明材と非証明材が混在しないように、それぞれの保管場所をテープや標識等により明示する。</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w:t>
      </w:r>
      <w:r w:rsidR="00F5329A">
        <w:rPr>
          <w:rFonts w:ascii="ＭＳ 明朝" w:hAnsi="ＭＳ 明朝" w:hint="eastAsia"/>
          <w:sz w:val="24"/>
        </w:rPr>
        <w:t>木材・木材</w:t>
      </w:r>
      <w:r w:rsidR="00F5329A" w:rsidRPr="009F212D">
        <w:rPr>
          <w:rFonts w:ascii="ＭＳ 明朝" w:hAnsi="ＭＳ 明朝" w:hint="eastAsia"/>
          <w:sz w:val="24"/>
        </w:rPr>
        <w:t>製品</w:t>
      </w:r>
      <w:r w:rsidRPr="009F212D">
        <w:rPr>
          <w:rFonts w:ascii="ＭＳ 明朝" w:hAnsi="ＭＳ 明朝" w:hint="eastAsia"/>
          <w:sz w:val="24"/>
        </w:rPr>
        <w:t>の出荷に当たっては、証明材であることを確認の上、証明書を添付する。</w:t>
      </w:r>
    </w:p>
    <w:p w:rsidR="00FD3AB5" w:rsidRPr="009F212D" w:rsidRDefault="00FD3AB5" w:rsidP="00FD3AB5">
      <w:pPr>
        <w:spacing w:line="0" w:lineRule="atLeast"/>
        <w:ind w:left="105" w:hangingChars="50" w:hanging="105"/>
        <w:jc w:val="left"/>
        <w:rPr>
          <w:rFonts w:ascii="ＭＳ 明朝" w:hAnsi="ＭＳ 明朝"/>
          <w:szCs w:val="21"/>
        </w:rPr>
      </w:pPr>
    </w:p>
    <w:p w:rsidR="00FD3AB5" w:rsidRPr="009F212D" w:rsidRDefault="00FD3AB5" w:rsidP="00FD3AB5">
      <w:pPr>
        <w:ind w:left="120" w:hangingChars="50" w:hanging="120"/>
        <w:jc w:val="left"/>
        <w:rPr>
          <w:rFonts w:ascii="ＭＳ 明朝" w:hAnsi="ＭＳ 明朝"/>
          <w:sz w:val="24"/>
        </w:rPr>
      </w:pPr>
      <w:r w:rsidRPr="009F212D">
        <w:rPr>
          <w:rFonts w:ascii="ＭＳ 明朝" w:hAnsi="ＭＳ 明朝" w:hint="eastAsia"/>
          <w:sz w:val="24"/>
        </w:rPr>
        <w:t>（帳票管理）</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・分別管理責任者は、証明材及び非証明材に係る製材品</w:t>
      </w:r>
      <w:r>
        <w:rPr>
          <w:rFonts w:ascii="ＭＳ 明朝" w:hAnsi="ＭＳ 明朝" w:hint="eastAsia"/>
          <w:sz w:val="24"/>
        </w:rPr>
        <w:t>の取扱</w:t>
      </w:r>
      <w:r w:rsidRPr="009F212D">
        <w:rPr>
          <w:rFonts w:ascii="ＭＳ 明朝" w:hAnsi="ＭＳ 明朝" w:hint="eastAsia"/>
          <w:sz w:val="24"/>
        </w:rPr>
        <w:t>量を実績報告として取りまとめる。</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・証明材の入出荷、在庫に関する情報が把握できるよう管理簿を備え付け適切に記載する。</w:t>
      </w:r>
    </w:p>
    <w:p w:rsidR="00FD3AB5" w:rsidRPr="00C622BF" w:rsidRDefault="00FD3AB5" w:rsidP="00FD3AB5">
      <w:pPr>
        <w:ind w:left="240" w:hangingChars="100" w:hanging="240"/>
        <w:jc w:val="left"/>
        <w:rPr>
          <w:rFonts w:ascii="ＭＳ 明朝" w:hAnsi="ＭＳ 明朝"/>
          <w:sz w:val="24"/>
        </w:rPr>
      </w:pPr>
      <w:r w:rsidRPr="009F212D">
        <w:rPr>
          <w:rFonts w:ascii="ＭＳ 明朝" w:hAnsi="ＭＳ 明朝" w:hint="eastAsia"/>
          <w:sz w:val="24"/>
        </w:rPr>
        <w:t>・証明書及び納品書、管理簿等の関係書類は、５年間整理保管する。</w:t>
      </w:r>
    </w:p>
    <w:p w:rsidR="00FD3AB5" w:rsidRDefault="00FD3AB5" w:rsidP="00FD3AB5">
      <w:pPr>
        <w:jc w:val="right"/>
        <w:rPr>
          <w:rFonts w:ascii="ＭＳ 明朝" w:hAnsi="ＭＳ 明朝"/>
          <w:sz w:val="24"/>
        </w:rPr>
      </w:pPr>
      <w:r w:rsidRPr="009F212D">
        <w:rPr>
          <w:rFonts w:ascii="ＭＳ 明朝" w:hAnsi="ＭＳ 明朝" w:hint="eastAsia"/>
          <w:sz w:val="24"/>
        </w:rPr>
        <w:t>以上</w:t>
      </w:r>
    </w:p>
    <w:p w:rsidR="00715644" w:rsidRPr="00715644" w:rsidRDefault="00FD3AB5" w:rsidP="00715644">
      <w:pPr>
        <w:jc w:val="left"/>
        <w:rPr>
          <w:szCs w:val="21"/>
        </w:rPr>
      </w:pPr>
      <w:r>
        <w:rPr>
          <w:rFonts w:ascii="ＭＳ 明朝" w:hAnsi="ＭＳ 明朝"/>
          <w:sz w:val="24"/>
        </w:rPr>
        <w:br w:type="page"/>
      </w:r>
      <w:r w:rsidR="00715644" w:rsidRPr="00715644">
        <w:rPr>
          <w:rFonts w:ascii="ＭＳ 明朝" w:hAnsi="ＭＳ 明朝" w:hint="eastAsia"/>
          <w:szCs w:val="21"/>
        </w:rPr>
        <w:lastRenderedPageBreak/>
        <w:t>【</w:t>
      </w:r>
      <w:r w:rsidR="00715644" w:rsidRPr="00715644">
        <w:rPr>
          <w:rFonts w:hint="eastAsia"/>
          <w:szCs w:val="21"/>
        </w:rPr>
        <w:t>別記３】</w:t>
      </w:r>
      <w:r w:rsidR="00437F7A">
        <w:rPr>
          <w:rFonts w:hint="eastAsia"/>
          <w:szCs w:val="21"/>
        </w:rPr>
        <w:t xml:space="preserve">　　　　　　　　　　　　　　　　　　　　　　　　　〔素材生産業者の例〕</w:t>
      </w:r>
    </w:p>
    <w:p w:rsidR="00FD3AB5" w:rsidRPr="009F212D" w:rsidRDefault="00FD3AB5" w:rsidP="00FD3AB5">
      <w:pPr>
        <w:jc w:val="center"/>
        <w:rPr>
          <w:rFonts w:ascii="ＭＳ 明朝" w:hAnsi="ＭＳ 明朝"/>
          <w:sz w:val="28"/>
          <w:szCs w:val="28"/>
        </w:rPr>
      </w:pPr>
      <w:r w:rsidRPr="009F212D">
        <w:rPr>
          <w:rFonts w:ascii="ＭＳ 明朝" w:hAnsi="ＭＳ 明朝" w:hint="eastAsia"/>
          <w:sz w:val="28"/>
          <w:szCs w:val="28"/>
        </w:rPr>
        <w:t>分別管理及び書類管理方針書（例）</w:t>
      </w:r>
    </w:p>
    <w:p w:rsidR="00FD3AB5" w:rsidRPr="009F212D" w:rsidRDefault="00FD3AB5" w:rsidP="00FD3AB5">
      <w:pPr>
        <w:spacing w:line="0" w:lineRule="atLeast"/>
        <w:jc w:val="left"/>
        <w:rPr>
          <w:rFonts w:ascii="ＭＳ 明朝" w:hAnsi="ＭＳ 明朝"/>
          <w:szCs w:val="21"/>
        </w:rPr>
      </w:pPr>
    </w:p>
    <w:p w:rsidR="00FD3AB5" w:rsidRPr="009F212D" w:rsidRDefault="00FD3AB5" w:rsidP="00FD3AB5">
      <w:pPr>
        <w:jc w:val="right"/>
        <w:rPr>
          <w:rFonts w:ascii="ＭＳ 明朝" w:hAnsi="ＭＳ 明朝"/>
          <w:sz w:val="24"/>
        </w:rPr>
      </w:pPr>
      <w:r w:rsidRPr="00FD3AB5">
        <w:rPr>
          <w:rFonts w:ascii="ＭＳ 明朝" w:hAnsi="ＭＳ 明朝" w:hint="eastAsia"/>
          <w:spacing w:val="280"/>
          <w:kern w:val="0"/>
          <w:sz w:val="24"/>
          <w:fitText w:val="2640" w:id="1989821440"/>
        </w:rPr>
        <w:t>事業者</w:t>
      </w:r>
      <w:r w:rsidRPr="00FD3AB5">
        <w:rPr>
          <w:rFonts w:ascii="ＭＳ 明朝" w:hAnsi="ＭＳ 明朝" w:hint="eastAsia"/>
          <w:kern w:val="0"/>
          <w:sz w:val="24"/>
          <w:fitText w:val="2640" w:id="1989821440"/>
        </w:rPr>
        <w:t>名</w:t>
      </w:r>
    </w:p>
    <w:p w:rsidR="00FD3AB5" w:rsidRPr="009F212D" w:rsidRDefault="00FD3AB5" w:rsidP="00FD3AB5">
      <w:pPr>
        <w:jc w:val="right"/>
        <w:rPr>
          <w:rFonts w:ascii="ＭＳ 明朝" w:hAnsi="ＭＳ 明朝"/>
          <w:sz w:val="24"/>
        </w:rPr>
      </w:pPr>
      <w:r>
        <w:rPr>
          <w:rFonts w:ascii="ＭＳ 明朝" w:hAnsi="ＭＳ 明朝" w:hint="eastAsia"/>
          <w:sz w:val="24"/>
        </w:rPr>
        <w:t>令和</w:t>
      </w:r>
      <w:r w:rsidRPr="009F212D">
        <w:rPr>
          <w:rFonts w:ascii="ＭＳ 明朝" w:hAnsi="ＭＳ 明朝" w:hint="eastAsia"/>
          <w:sz w:val="24"/>
        </w:rPr>
        <w:t xml:space="preserve">　　年　</w:t>
      </w:r>
      <w:r>
        <w:rPr>
          <w:rFonts w:ascii="ＭＳ 明朝" w:hAnsi="ＭＳ 明朝" w:hint="eastAsia"/>
          <w:sz w:val="24"/>
        </w:rPr>
        <w:t xml:space="preserve">　</w:t>
      </w:r>
      <w:r w:rsidRPr="009F212D">
        <w:rPr>
          <w:rFonts w:ascii="ＭＳ 明朝" w:hAnsi="ＭＳ 明朝" w:hint="eastAsia"/>
          <w:sz w:val="24"/>
        </w:rPr>
        <w:t>月</w:t>
      </w:r>
      <w:r>
        <w:rPr>
          <w:rFonts w:ascii="ＭＳ 明朝" w:hAnsi="ＭＳ 明朝" w:hint="eastAsia"/>
          <w:sz w:val="24"/>
        </w:rPr>
        <w:t xml:space="preserve">　</w:t>
      </w:r>
      <w:r w:rsidRPr="009F212D">
        <w:rPr>
          <w:rFonts w:ascii="ＭＳ 明朝" w:hAnsi="ＭＳ 明朝" w:hint="eastAsia"/>
          <w:sz w:val="24"/>
        </w:rPr>
        <w:t xml:space="preserve">　日</w:t>
      </w:r>
    </w:p>
    <w:p w:rsidR="00FD3AB5" w:rsidRPr="008C76A6" w:rsidRDefault="00FD3AB5" w:rsidP="00FD3AB5">
      <w:pPr>
        <w:spacing w:line="0" w:lineRule="atLeast"/>
        <w:rPr>
          <w:rFonts w:ascii="ＭＳ 明朝" w:hAnsi="ＭＳ 明朝"/>
          <w:szCs w:val="21"/>
        </w:rPr>
      </w:pPr>
    </w:p>
    <w:p w:rsidR="00FD3AB5" w:rsidRPr="009F212D" w:rsidRDefault="00FD3AB5" w:rsidP="00FD3AB5">
      <w:pPr>
        <w:ind w:firstLineChars="100" w:firstLine="240"/>
        <w:rPr>
          <w:rFonts w:ascii="ＭＳ 明朝" w:hAnsi="ＭＳ 明朝"/>
          <w:sz w:val="24"/>
        </w:rPr>
      </w:pPr>
      <w:r w:rsidRPr="009F212D">
        <w:rPr>
          <w:rFonts w:ascii="ＭＳ 明朝" w:hAnsi="ＭＳ 明朝" w:hint="eastAsia"/>
          <w:sz w:val="24"/>
        </w:rPr>
        <w:t>本方針は、新潟県木材組合連合会が作成した「違法伐採対策に関する自主的な行動規範（平成１８年５月３０日制定）」を受け、合法性、持続可能性の証明された木材・木材製品（以下「証明材」という。）の供給に当たって必要となる分別管理及び書類管理の方針を定めたものである。</w:t>
      </w:r>
    </w:p>
    <w:p w:rsidR="00FD3AB5" w:rsidRPr="009F212D" w:rsidRDefault="00FD3AB5" w:rsidP="00FD3AB5">
      <w:pPr>
        <w:spacing w:line="0" w:lineRule="atLeast"/>
        <w:rPr>
          <w:rFonts w:ascii="ＭＳ 明朝" w:hAnsi="ＭＳ 明朝"/>
          <w:szCs w:val="21"/>
        </w:rPr>
      </w:pPr>
    </w:p>
    <w:p w:rsidR="00FD3AB5" w:rsidRPr="009F212D" w:rsidRDefault="00FD3AB5" w:rsidP="00FD3AB5">
      <w:pPr>
        <w:rPr>
          <w:rFonts w:ascii="ＭＳ 明朝" w:hAnsi="ＭＳ 明朝"/>
          <w:sz w:val="24"/>
        </w:rPr>
      </w:pPr>
      <w:r w:rsidRPr="009F212D">
        <w:rPr>
          <w:rFonts w:ascii="ＭＳ 明朝" w:hAnsi="ＭＳ 明朝" w:hint="eastAsia"/>
          <w:sz w:val="24"/>
        </w:rPr>
        <w:t>（適用範囲）</w:t>
      </w:r>
    </w:p>
    <w:p w:rsidR="00FD3AB5" w:rsidRPr="009F212D" w:rsidRDefault="00FD3AB5" w:rsidP="00FD3AB5">
      <w:pPr>
        <w:ind w:firstLineChars="100" w:firstLine="240"/>
        <w:rPr>
          <w:rFonts w:ascii="ＭＳ 明朝" w:hAnsi="ＭＳ 明朝"/>
          <w:sz w:val="24"/>
        </w:rPr>
      </w:pPr>
      <w:r w:rsidRPr="009F212D">
        <w:rPr>
          <w:rFonts w:ascii="ＭＳ 明朝" w:hAnsi="ＭＳ 明朝" w:hint="eastAsia"/>
          <w:sz w:val="24"/>
        </w:rPr>
        <w:t>本方針書は、原木の取扱に当たって適用する。</w:t>
      </w:r>
    </w:p>
    <w:p w:rsidR="00FD3AB5" w:rsidRPr="009F212D" w:rsidRDefault="00FD3AB5" w:rsidP="00FD3AB5">
      <w:pPr>
        <w:spacing w:line="0" w:lineRule="atLeast"/>
        <w:rPr>
          <w:rFonts w:ascii="ＭＳ 明朝" w:hAnsi="ＭＳ 明朝"/>
          <w:szCs w:val="21"/>
        </w:rPr>
      </w:pPr>
    </w:p>
    <w:p w:rsidR="00FD3AB5" w:rsidRPr="009F212D" w:rsidRDefault="00FD3AB5" w:rsidP="00FD3AB5">
      <w:pPr>
        <w:rPr>
          <w:rFonts w:ascii="ＭＳ 明朝" w:hAnsi="ＭＳ 明朝"/>
          <w:sz w:val="24"/>
        </w:rPr>
      </w:pPr>
      <w:r w:rsidRPr="009F212D">
        <w:rPr>
          <w:rFonts w:ascii="ＭＳ 明朝" w:hAnsi="ＭＳ 明朝" w:hint="eastAsia"/>
          <w:sz w:val="24"/>
        </w:rPr>
        <w:t>（分別管理責任者）</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・分別管理を適切に行うため、</w:t>
      </w:r>
      <w:r>
        <w:rPr>
          <w:rFonts w:ascii="ＭＳ 明朝" w:hAnsi="ＭＳ 明朝" w:hint="eastAsia"/>
          <w:sz w:val="24"/>
        </w:rPr>
        <w:t>○○○○・○○○○</w:t>
      </w:r>
      <w:r w:rsidRPr="009F212D">
        <w:rPr>
          <w:rFonts w:ascii="ＭＳ 明朝" w:hAnsi="ＭＳ 明朝" w:hint="eastAsia"/>
          <w:sz w:val="24"/>
        </w:rPr>
        <w:t>を分別管理責任者として定める。</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・分別管理責任者は、証明材の適切な分別管理及びその実施状況の点検を</w:t>
      </w:r>
      <w:r>
        <w:rPr>
          <w:rFonts w:ascii="ＭＳ 明朝" w:hAnsi="ＭＳ 明朝" w:hint="eastAsia"/>
          <w:sz w:val="24"/>
        </w:rPr>
        <w:t>、</w:t>
      </w:r>
      <w:r w:rsidRPr="009F212D">
        <w:rPr>
          <w:rFonts w:ascii="ＭＳ 明朝" w:hAnsi="ＭＳ 明朝" w:hint="eastAsia"/>
          <w:sz w:val="24"/>
        </w:rPr>
        <w:t>責任をもって行うものとする</w:t>
      </w:r>
    </w:p>
    <w:p w:rsidR="00FD3AB5" w:rsidRPr="009F212D" w:rsidRDefault="00FD3AB5" w:rsidP="00FD3AB5">
      <w:pPr>
        <w:spacing w:line="0" w:lineRule="atLeast"/>
        <w:ind w:left="105" w:hangingChars="50" w:hanging="105"/>
        <w:jc w:val="left"/>
        <w:rPr>
          <w:rFonts w:ascii="ＭＳ 明朝" w:hAnsi="ＭＳ 明朝"/>
          <w:szCs w:val="21"/>
        </w:rPr>
      </w:pPr>
    </w:p>
    <w:p w:rsidR="00FD3AB5" w:rsidRPr="009F212D" w:rsidRDefault="00FD3AB5" w:rsidP="00FD3AB5">
      <w:pPr>
        <w:ind w:left="120" w:hangingChars="50" w:hanging="120"/>
        <w:jc w:val="left"/>
        <w:rPr>
          <w:rFonts w:ascii="ＭＳ 明朝" w:hAnsi="ＭＳ 明朝"/>
          <w:sz w:val="24"/>
        </w:rPr>
      </w:pPr>
      <w:r w:rsidRPr="009F212D">
        <w:rPr>
          <w:rFonts w:ascii="ＭＳ 明朝" w:hAnsi="ＭＳ 明朝" w:hint="eastAsia"/>
          <w:sz w:val="24"/>
        </w:rPr>
        <w:t>（分別管理の実施）</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・原木の入荷に当たっては、証明書等により証明材であるか非証明材であるかを確認する。</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・原木の保管に当たっては、証明材と非証明材が混在しないように、それぞれの保管場所をテープや標識等により明示する。</w:t>
      </w:r>
    </w:p>
    <w:p w:rsidR="00437F7A" w:rsidRPr="009F212D" w:rsidRDefault="00437F7A" w:rsidP="00437F7A">
      <w:pPr>
        <w:ind w:left="240" w:hangingChars="100" w:hanging="240"/>
        <w:jc w:val="left"/>
        <w:rPr>
          <w:rFonts w:ascii="ＭＳ 明朝" w:hAnsi="ＭＳ 明朝"/>
          <w:sz w:val="24"/>
        </w:rPr>
      </w:pPr>
      <w:r w:rsidRPr="009F212D">
        <w:rPr>
          <w:rFonts w:ascii="ＭＳ 明朝" w:hAnsi="ＭＳ 明朝" w:hint="eastAsia"/>
          <w:sz w:val="24"/>
        </w:rPr>
        <w:t>・原木の保管に当たって証明材と非証明材が混在</w:t>
      </w:r>
      <w:r>
        <w:rPr>
          <w:rFonts w:ascii="ＭＳ 明朝" w:hAnsi="ＭＳ 明朝" w:hint="eastAsia"/>
          <w:sz w:val="24"/>
        </w:rPr>
        <w:t>のおそれがある場合には</w:t>
      </w:r>
      <w:r w:rsidRPr="009F212D">
        <w:rPr>
          <w:rFonts w:ascii="ＭＳ 明朝" w:hAnsi="ＭＳ 明朝" w:hint="eastAsia"/>
          <w:sz w:val="24"/>
        </w:rPr>
        <w:t>、</w:t>
      </w:r>
      <w:r>
        <w:rPr>
          <w:rFonts w:ascii="ＭＳ 明朝" w:hAnsi="ＭＳ 明朝" w:hint="eastAsia"/>
          <w:sz w:val="24"/>
        </w:rPr>
        <w:t>保管場所は特定できないが伐採林地内等に土場を確保し、</w:t>
      </w:r>
      <w:r w:rsidRPr="009F212D">
        <w:rPr>
          <w:rFonts w:ascii="ＭＳ 明朝" w:hAnsi="ＭＳ 明朝" w:hint="eastAsia"/>
          <w:sz w:val="24"/>
        </w:rPr>
        <w:t>それぞれの</w:t>
      </w:r>
      <w:r>
        <w:rPr>
          <w:rFonts w:ascii="ＭＳ 明朝" w:hAnsi="ＭＳ 明朝" w:hint="eastAsia"/>
          <w:sz w:val="24"/>
        </w:rPr>
        <w:t>木材が混在しないよう分別管理する</w:t>
      </w:r>
      <w:r w:rsidRPr="009F212D">
        <w:rPr>
          <w:rFonts w:ascii="ＭＳ 明朝" w:hAnsi="ＭＳ 明朝" w:hint="eastAsia"/>
          <w:sz w:val="24"/>
        </w:rPr>
        <w:t>。</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w:t>
      </w:r>
      <w:r>
        <w:rPr>
          <w:rFonts w:ascii="ＭＳ 明朝" w:hAnsi="ＭＳ 明朝" w:hint="eastAsia"/>
          <w:sz w:val="24"/>
        </w:rPr>
        <w:t>原木</w:t>
      </w:r>
      <w:r w:rsidRPr="009F212D">
        <w:rPr>
          <w:rFonts w:ascii="ＭＳ 明朝" w:hAnsi="ＭＳ 明朝" w:hint="eastAsia"/>
          <w:sz w:val="24"/>
        </w:rPr>
        <w:t>の出荷に当たっては、証明材であることを確認の上、証明書を添付する。</w:t>
      </w:r>
    </w:p>
    <w:p w:rsidR="00FD3AB5" w:rsidRPr="009F212D" w:rsidRDefault="00FD3AB5" w:rsidP="00FD3AB5">
      <w:pPr>
        <w:spacing w:line="0" w:lineRule="atLeast"/>
        <w:ind w:left="105" w:hangingChars="50" w:hanging="105"/>
        <w:jc w:val="left"/>
        <w:rPr>
          <w:rFonts w:ascii="ＭＳ 明朝" w:hAnsi="ＭＳ 明朝"/>
          <w:szCs w:val="21"/>
        </w:rPr>
      </w:pPr>
    </w:p>
    <w:p w:rsidR="00FD3AB5" w:rsidRPr="009F212D" w:rsidRDefault="00FD3AB5" w:rsidP="00FD3AB5">
      <w:pPr>
        <w:ind w:left="120" w:hangingChars="50" w:hanging="120"/>
        <w:jc w:val="left"/>
        <w:rPr>
          <w:rFonts w:ascii="ＭＳ 明朝" w:hAnsi="ＭＳ 明朝"/>
          <w:sz w:val="24"/>
        </w:rPr>
      </w:pPr>
      <w:r w:rsidRPr="009F212D">
        <w:rPr>
          <w:rFonts w:ascii="ＭＳ 明朝" w:hAnsi="ＭＳ 明朝" w:hint="eastAsia"/>
          <w:sz w:val="24"/>
        </w:rPr>
        <w:t>（帳票管理）</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・分別管理責任者は、証明材及び非証明材に係る原木</w:t>
      </w:r>
      <w:r>
        <w:rPr>
          <w:rFonts w:ascii="ＭＳ 明朝" w:hAnsi="ＭＳ 明朝" w:hint="eastAsia"/>
          <w:sz w:val="24"/>
        </w:rPr>
        <w:t>取扱</w:t>
      </w:r>
      <w:r w:rsidRPr="009F212D">
        <w:rPr>
          <w:rFonts w:ascii="ＭＳ 明朝" w:hAnsi="ＭＳ 明朝" w:hint="eastAsia"/>
          <w:sz w:val="24"/>
        </w:rPr>
        <w:t>量を実績報告として取りまとめる。</w:t>
      </w:r>
    </w:p>
    <w:p w:rsidR="00FD3AB5" w:rsidRPr="009F212D" w:rsidRDefault="00FD3AB5" w:rsidP="00FD3AB5">
      <w:pPr>
        <w:ind w:left="240" w:hangingChars="100" w:hanging="240"/>
        <w:jc w:val="left"/>
        <w:rPr>
          <w:rFonts w:ascii="ＭＳ 明朝" w:hAnsi="ＭＳ 明朝"/>
          <w:sz w:val="24"/>
        </w:rPr>
      </w:pPr>
      <w:r w:rsidRPr="009F212D">
        <w:rPr>
          <w:rFonts w:ascii="ＭＳ 明朝" w:hAnsi="ＭＳ 明朝" w:hint="eastAsia"/>
          <w:sz w:val="24"/>
        </w:rPr>
        <w:t>・証明材の入出荷、在庫に関する情報が把握できるよう管理簿を備え付け適切に記載する。</w:t>
      </w:r>
    </w:p>
    <w:p w:rsidR="00FD3AB5" w:rsidRPr="00C622BF" w:rsidRDefault="00FD3AB5" w:rsidP="00FD3AB5">
      <w:pPr>
        <w:ind w:left="240" w:hangingChars="100" w:hanging="240"/>
        <w:jc w:val="left"/>
        <w:rPr>
          <w:rFonts w:ascii="ＭＳ 明朝" w:hAnsi="ＭＳ 明朝"/>
          <w:sz w:val="24"/>
        </w:rPr>
      </w:pPr>
      <w:r w:rsidRPr="009F212D">
        <w:rPr>
          <w:rFonts w:ascii="ＭＳ 明朝" w:hAnsi="ＭＳ 明朝" w:hint="eastAsia"/>
          <w:sz w:val="24"/>
        </w:rPr>
        <w:t>・証明書及び納品書、管理簿等の関係書類は、５年間整理保管する。</w:t>
      </w:r>
    </w:p>
    <w:p w:rsidR="00E06E70" w:rsidRPr="009F212D" w:rsidRDefault="00FD3AB5" w:rsidP="00437F7A">
      <w:pPr>
        <w:jc w:val="right"/>
        <w:rPr>
          <w:rFonts w:ascii="ＭＳ 明朝" w:hAnsi="ＭＳ 明朝"/>
          <w:sz w:val="24"/>
        </w:rPr>
      </w:pPr>
      <w:r w:rsidRPr="009F212D">
        <w:rPr>
          <w:rFonts w:ascii="ＭＳ 明朝" w:hAnsi="ＭＳ 明朝" w:hint="eastAsia"/>
          <w:sz w:val="24"/>
        </w:rPr>
        <w:t>以上</w:t>
      </w:r>
    </w:p>
    <w:sectPr w:rsidR="00E06E70" w:rsidRPr="009F212D" w:rsidSect="00437F7A">
      <w:pgSz w:w="11906" w:h="16838" w:code="9"/>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BB4" w:rsidRDefault="00D27BB4" w:rsidP="009F212D">
      <w:r>
        <w:separator/>
      </w:r>
    </w:p>
  </w:endnote>
  <w:endnote w:type="continuationSeparator" w:id="0">
    <w:p w:rsidR="00D27BB4" w:rsidRDefault="00D27BB4" w:rsidP="009F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BB4" w:rsidRDefault="00D27BB4" w:rsidP="009F212D">
      <w:r>
        <w:separator/>
      </w:r>
    </w:p>
  </w:footnote>
  <w:footnote w:type="continuationSeparator" w:id="0">
    <w:p w:rsidR="00D27BB4" w:rsidRDefault="00D27BB4" w:rsidP="009F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5C"/>
    <w:rsid w:val="000A1895"/>
    <w:rsid w:val="00111A6A"/>
    <w:rsid w:val="001A5FFC"/>
    <w:rsid w:val="00230106"/>
    <w:rsid w:val="002F324C"/>
    <w:rsid w:val="00437F7A"/>
    <w:rsid w:val="00527FF4"/>
    <w:rsid w:val="005E0AC6"/>
    <w:rsid w:val="005F5818"/>
    <w:rsid w:val="006806EC"/>
    <w:rsid w:val="006A7AAB"/>
    <w:rsid w:val="00715644"/>
    <w:rsid w:val="008E48FE"/>
    <w:rsid w:val="00921A05"/>
    <w:rsid w:val="009F212D"/>
    <w:rsid w:val="00B22563"/>
    <w:rsid w:val="00B62AD8"/>
    <w:rsid w:val="00B91C23"/>
    <w:rsid w:val="00BB4D9E"/>
    <w:rsid w:val="00C622BF"/>
    <w:rsid w:val="00D27BB4"/>
    <w:rsid w:val="00D41CDC"/>
    <w:rsid w:val="00DA4407"/>
    <w:rsid w:val="00DE043E"/>
    <w:rsid w:val="00E06E70"/>
    <w:rsid w:val="00E55ACB"/>
    <w:rsid w:val="00F07BA4"/>
    <w:rsid w:val="00F11B5C"/>
    <w:rsid w:val="00F5329A"/>
    <w:rsid w:val="00FC02BF"/>
    <w:rsid w:val="00FD3AB5"/>
    <w:rsid w:val="00FF3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92BF9A8-1614-4CD4-825E-52243FC8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1B5C"/>
  </w:style>
  <w:style w:type="paragraph" w:styleId="a4">
    <w:name w:val="header"/>
    <w:basedOn w:val="a"/>
    <w:link w:val="a5"/>
    <w:rsid w:val="009F212D"/>
    <w:pPr>
      <w:tabs>
        <w:tab w:val="center" w:pos="4252"/>
        <w:tab w:val="right" w:pos="8504"/>
      </w:tabs>
      <w:snapToGrid w:val="0"/>
    </w:pPr>
  </w:style>
  <w:style w:type="character" w:customStyle="1" w:styleId="a5">
    <w:name w:val="ヘッダー (文字)"/>
    <w:link w:val="a4"/>
    <w:rsid w:val="009F212D"/>
    <w:rPr>
      <w:kern w:val="2"/>
      <w:sz w:val="21"/>
      <w:szCs w:val="24"/>
    </w:rPr>
  </w:style>
  <w:style w:type="paragraph" w:styleId="a6">
    <w:name w:val="footer"/>
    <w:basedOn w:val="a"/>
    <w:link w:val="a7"/>
    <w:rsid w:val="009F212D"/>
    <w:pPr>
      <w:tabs>
        <w:tab w:val="center" w:pos="4252"/>
        <w:tab w:val="right" w:pos="8504"/>
      </w:tabs>
      <w:snapToGrid w:val="0"/>
    </w:pPr>
  </w:style>
  <w:style w:type="character" w:customStyle="1" w:styleId="a7">
    <w:name w:val="フッター (文字)"/>
    <w:link w:val="a6"/>
    <w:rsid w:val="009F2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分別管理及び書類管理方針書（例）</vt:lpstr>
      <vt:lpstr>分別管理及び書類管理方針書（例）</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分別管理及び書類管理方針書（例）</dc:title>
  <dc:subject/>
  <dc:creator>Administrator</dc:creator>
  <cp:keywords/>
  <dc:description/>
  <cp:lastModifiedBy>USER</cp:lastModifiedBy>
  <cp:revision>2</cp:revision>
  <cp:lastPrinted>2006-08-23T01:26:00Z</cp:lastPrinted>
  <dcterms:created xsi:type="dcterms:W3CDTF">2019-10-02T23:56:00Z</dcterms:created>
  <dcterms:modified xsi:type="dcterms:W3CDTF">2019-10-02T23:56:00Z</dcterms:modified>
</cp:coreProperties>
</file>